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shd w:val="clear" w:color="auto" w:fill="FFFFFF"/>
              <w:adjustRightInd/>
              <w:snapToGrid/>
              <w:spacing w:after="0" w:line="560" w:lineRule="exact"/>
              <w:jc w:val="both"/>
              <w:rPr>
                <w:rFonts w:ascii="微软雅黑" w:hAnsi="微软雅黑" w:cs="宋体"/>
                <w:color w:val="00559C"/>
                <w:sz w:val="27"/>
                <w:szCs w:val="27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vanish/>
          <w:sz w:val="24"/>
          <w:szCs w:val="24"/>
        </w:rPr>
      </w:pPr>
    </w:p>
    <w:tbl>
      <w:tblPr>
        <w:tblStyle w:val="6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微软雅黑" w:hAnsi="微软雅黑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vanish/>
          <w:sz w:val="24"/>
          <w:szCs w:val="24"/>
        </w:rPr>
      </w:pPr>
    </w:p>
    <w:tbl>
      <w:tblPr>
        <w:tblStyle w:val="6"/>
        <w:tblW w:w="5006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80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附件1</w:t>
            </w:r>
          </w:p>
          <w:p>
            <w:pPr>
              <w:ind w:firstLine="480"/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三级裁判员证书申领流程</w:t>
            </w:r>
          </w:p>
          <w:p>
            <w:pPr>
              <w:numPr>
                <w:ilvl w:val="0"/>
                <w:numId w:val="1"/>
              </w:num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各培训单位应提前一个月提交《xx年裁判员培训班计划表》（附件2），加盖所属区体育局公章后报送北京市棋牌运动管理中心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2．证书须按期申领，同时将以下材料发至北京市棋牌运动管理中心邮箱：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（1）培训通知、培训课表、讲师资料扫描件；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（2）培训合格人员名单公示文件与信息表（附件3）扫描件；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邮箱：guanpaibaosong@163.com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3.北京市棋牌运动管理中心委托北京市棋牌运动协会收取证书款15元/本。须将证书款汇至以下账号。汇款时请备注：xx区掼牌（掼蛋）裁判员证书费用。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账户：北京市棋牌运动协会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账号：01090531500120111005466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开户银行：北京银行陶然亭支行</w:t>
            </w:r>
          </w:p>
          <w:p>
            <w:pPr>
              <w:spacing w:after="0" w:line="480" w:lineRule="atLeast"/>
              <w:ind w:firstLine="640" w:firstLineChars="200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shd w:val="clear" w:color="auto" w:fill="FFFFFF"/>
              </w:rPr>
              <w:t>裁判员技术等级证书将盖北京市棋牌运动管理中心公章后寄回，回寄证书将采用到付形式，请将汇款凭证、回寄详细地址及收件人、联系方式发送至邮箱。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  <w:p>
            <w:pPr>
              <w:adjustRightInd/>
              <w:snapToGrid/>
              <w:spacing w:after="0" w:line="480" w:lineRule="atLeast"/>
              <w:ind w:firstLine="480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28AC5DBB-5E22-49B3-B0BA-4A01A02942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33F8EA-F125-4DA2-9F4C-7A4A68B1B5F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BD29A28-994B-44F9-94F1-82F31673D1C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EE1864"/>
    <w:multiLevelType w:val="singleLevel"/>
    <w:tmpl w:val="3FEE186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WRiZTEwZWNlOGZlYjFkZWEwYmIwYzc0N2Y5MWYifQ=="/>
  </w:docVars>
  <w:rsids>
    <w:rsidRoot w:val="00D31D50"/>
    <w:rsid w:val="00323B43"/>
    <w:rsid w:val="003C2D24"/>
    <w:rsid w:val="003D37D8"/>
    <w:rsid w:val="00426133"/>
    <w:rsid w:val="004358AB"/>
    <w:rsid w:val="00470884"/>
    <w:rsid w:val="004A30C8"/>
    <w:rsid w:val="00537563"/>
    <w:rsid w:val="006B2AA9"/>
    <w:rsid w:val="00722AFC"/>
    <w:rsid w:val="008B7726"/>
    <w:rsid w:val="00954B6F"/>
    <w:rsid w:val="00A75549"/>
    <w:rsid w:val="00D31D50"/>
    <w:rsid w:val="00DC25C4"/>
    <w:rsid w:val="00E062CD"/>
    <w:rsid w:val="00E44B6C"/>
    <w:rsid w:val="00E56736"/>
    <w:rsid w:val="00F0446F"/>
    <w:rsid w:val="02210954"/>
    <w:rsid w:val="19744352"/>
    <w:rsid w:val="1D2A195A"/>
    <w:rsid w:val="23A128D5"/>
    <w:rsid w:val="31897148"/>
    <w:rsid w:val="395E0C6F"/>
    <w:rsid w:val="3AA0713C"/>
    <w:rsid w:val="4CEA2912"/>
    <w:rsid w:val="53E70992"/>
    <w:rsid w:val="595C6A5E"/>
    <w:rsid w:val="5C945731"/>
    <w:rsid w:val="6AF15734"/>
    <w:rsid w:val="6C2925B4"/>
    <w:rsid w:val="722630D5"/>
    <w:rsid w:val="7755292F"/>
    <w:rsid w:val="77CE728A"/>
    <w:rsid w:val="7A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5"/>
    <w:basedOn w:val="1"/>
    <w:link w:val="10"/>
    <w:autoRedefine/>
    <w:qFormat/>
    <w:uiPriority w:val="9"/>
    <w:pPr>
      <w:adjustRightInd/>
      <w:snapToGrid/>
      <w:spacing w:before="100" w:beforeAutospacing="1" w:after="100" w:afterAutospacing="1"/>
      <w:outlineLvl w:val="4"/>
    </w:pPr>
    <w:rPr>
      <w:rFonts w:ascii="宋体" w:hAnsi="宋体" w:eastAsia="宋体" w:cs="宋体"/>
      <w:b/>
      <w:bCs/>
      <w:sz w:val="20"/>
      <w:szCs w:val="20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5 Char"/>
    <w:basedOn w:val="7"/>
    <w:link w:val="2"/>
    <w:autoRedefine/>
    <w:qFormat/>
    <w:uiPriority w:val="9"/>
    <w:rPr>
      <w:rFonts w:ascii="宋体" w:hAnsi="宋体" w:eastAsia="宋体" w:cs="宋体"/>
      <w:b/>
      <w:bCs/>
      <w:sz w:val="20"/>
      <w:szCs w:val="20"/>
    </w:rPr>
  </w:style>
  <w:style w:type="character" w:customStyle="1" w:styleId="11">
    <w:name w:val="spa"/>
    <w:basedOn w:val="7"/>
    <w:autoRedefine/>
    <w:qFormat/>
    <w:uiPriority w:val="0"/>
  </w:style>
  <w:style w:type="character" w:customStyle="1" w:styleId="12">
    <w:name w:val="ziti"/>
    <w:basedOn w:val="7"/>
    <w:autoRedefine/>
    <w:qFormat/>
    <w:uiPriority w:val="0"/>
  </w:style>
  <w:style w:type="character" w:customStyle="1" w:styleId="13">
    <w:name w:val="页眉 Char"/>
    <w:basedOn w:val="7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241</Words>
  <Characters>1379</Characters>
  <Lines>11</Lines>
  <Paragraphs>3</Paragraphs>
  <TotalTime>91</TotalTime>
  <ScaleCrop>false</ScaleCrop>
  <LinksUpToDate>false</LinksUpToDate>
  <CharactersWithSpaces>1617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THTF</dc:creator>
  <cp:lastModifiedBy>京智之志</cp:lastModifiedBy>
  <cp:lastPrinted>2024-04-16T07:56:00Z</cp:lastPrinted>
  <dcterms:modified xsi:type="dcterms:W3CDTF">2024-04-16T09:08:13Z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686EB4590CE241AA873A7E4B19F88C63_13</vt:lpwstr>
  </property>
</Properties>
</file>